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EE4F" w14:textId="09E1450E" w:rsidR="00455AE4" w:rsidRPr="003138DE" w:rsidRDefault="00455AE4" w:rsidP="003138DE">
      <w:pPr>
        <w:pStyle w:val="Sinespaciado"/>
        <w:rPr>
          <w:rFonts w:ascii="Calibri" w:hAnsi="Calibri" w:cs="Calibri"/>
          <w:sz w:val="32"/>
          <w:szCs w:val="24"/>
        </w:rPr>
      </w:pPr>
      <w:r w:rsidRPr="003138DE">
        <w:rPr>
          <w:rFonts w:ascii="Calibri" w:hAnsi="Calibri" w:cs="Calibri"/>
        </w:rPr>
        <w:t>SECCIÓN D</w:t>
      </w:r>
    </w:p>
    <w:p w14:paraId="23A34BDB" w14:textId="77777777" w:rsidR="00455AE4" w:rsidRPr="003138DE" w:rsidRDefault="00455AE4" w:rsidP="00E1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24"/>
        </w:rPr>
      </w:pPr>
      <w:r w:rsidRPr="003138DE">
        <w:rPr>
          <w:rFonts w:ascii="Calibri" w:hAnsi="Calibri" w:cs="Calibri"/>
          <w:b/>
          <w:bCs/>
          <w:sz w:val="40"/>
          <w:szCs w:val="32"/>
        </w:rPr>
        <w:t>ANEXOS</w:t>
      </w:r>
    </w:p>
    <w:p w14:paraId="4AA1CD66" w14:textId="77777777" w:rsidR="00455AE4" w:rsidRPr="003138DE" w:rsidRDefault="00455AE4" w:rsidP="001346C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32"/>
          <w:szCs w:val="24"/>
        </w:rPr>
      </w:pPr>
    </w:p>
    <w:p w14:paraId="3C51AEC7" w14:textId="77777777" w:rsidR="00455AE4" w:rsidRPr="003138DE" w:rsidRDefault="00455AE4" w:rsidP="001346C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32"/>
          <w:szCs w:val="24"/>
        </w:rPr>
      </w:pPr>
    </w:p>
    <w:p w14:paraId="24AAD146" w14:textId="77777777" w:rsidR="00455AE4" w:rsidRPr="003138DE" w:rsidRDefault="00455AE4" w:rsidP="001346CA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Calibri" w:hAnsi="Calibri" w:cs="Calibri"/>
          <w:sz w:val="24"/>
          <w:szCs w:val="24"/>
        </w:rPr>
      </w:pPr>
    </w:p>
    <w:p w14:paraId="482B411F" w14:textId="77777777" w:rsidR="00455AE4" w:rsidRPr="003138DE" w:rsidRDefault="00455AE4" w:rsidP="003138D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8DE">
        <w:rPr>
          <w:rFonts w:ascii="Calibri" w:hAnsi="Calibri" w:cs="Calibri"/>
          <w:b/>
          <w:bCs/>
          <w:sz w:val="24"/>
          <w:szCs w:val="24"/>
        </w:rPr>
        <w:t>ANEXOS SOLICITADOS</w:t>
      </w:r>
    </w:p>
    <w:p w14:paraId="3E6E222C" w14:textId="77777777" w:rsidR="00592EA8" w:rsidRPr="003138DE" w:rsidRDefault="00592EA8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21B8A5" w14:textId="77777777" w:rsidR="00592EA8" w:rsidRPr="003138DE" w:rsidRDefault="00592EA8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1 – PROPÓSITOS</w:t>
      </w:r>
    </w:p>
    <w:p w14:paraId="02B55070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0DB7889" w14:textId="77777777" w:rsidR="00592EA8" w:rsidRPr="003138DE" w:rsidRDefault="00592EA8" w:rsidP="001346C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Estatuto Institucional o equivalente</w:t>
      </w:r>
    </w:p>
    <w:p w14:paraId="7EABDAD0" w14:textId="77777777" w:rsidR="00592EA8" w:rsidRPr="003138DE" w:rsidRDefault="00592EA8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DFL 156</w:t>
      </w:r>
    </w:p>
    <w:p w14:paraId="570AE268" w14:textId="77777777" w:rsidR="00430F8D" w:rsidRPr="003138DE" w:rsidRDefault="00430F8D" w:rsidP="00430F8D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Estructura de la Universidad</w:t>
      </w:r>
    </w:p>
    <w:p w14:paraId="19D313B4" w14:textId="51A78D32" w:rsidR="00C832B0" w:rsidRPr="003138DE" w:rsidRDefault="00C832B0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Organigrama de la Universidad de La Frontera</w:t>
      </w:r>
    </w:p>
    <w:p w14:paraId="21F6537F" w14:textId="77777777" w:rsidR="00D63FE1" w:rsidRPr="003138DE" w:rsidRDefault="00D63FE1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1EDF234" w14:textId="77777777" w:rsidR="00592EA8" w:rsidRPr="003138DE" w:rsidRDefault="00592EA8" w:rsidP="001346C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Planificación estratégica institucional</w:t>
      </w:r>
    </w:p>
    <w:p w14:paraId="207157CF" w14:textId="77777777" w:rsidR="00592EA8" w:rsidRPr="003138DE" w:rsidRDefault="00592EA8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PED Institucional 2013-2023</w:t>
      </w:r>
    </w:p>
    <w:p w14:paraId="503A9CEC" w14:textId="73A2DFAD" w:rsidR="00430F8D" w:rsidRPr="003138DE" w:rsidRDefault="00430F8D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Cuadro de Mando 2016-2018</w:t>
      </w:r>
    </w:p>
    <w:p w14:paraId="37426C68" w14:textId="77777777" w:rsidR="00D63FE1" w:rsidRPr="003138DE" w:rsidRDefault="00D63FE1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4591D9" w14:textId="77777777" w:rsidR="00592EA8" w:rsidRPr="003138DE" w:rsidRDefault="00592EA8" w:rsidP="001346C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Proyecto educativo institucional</w:t>
      </w:r>
    </w:p>
    <w:p w14:paraId="29F8F0EC" w14:textId="77777777" w:rsidR="00592EA8" w:rsidRPr="003138DE" w:rsidRDefault="00592EA8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Política de Formación Profesional</w:t>
      </w:r>
    </w:p>
    <w:p w14:paraId="4E3F6553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11F07F4" w14:textId="77777777" w:rsidR="00592EA8" w:rsidRPr="003138DE" w:rsidRDefault="00592EA8" w:rsidP="001346C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Plan de desarrollo de la unidad</w:t>
      </w:r>
    </w:p>
    <w:p w14:paraId="4E80FD92" w14:textId="77777777" w:rsidR="00592EA8" w:rsidRPr="003138DE" w:rsidRDefault="00592EA8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Plan de Desarrollo de la Facultad</w:t>
      </w:r>
    </w:p>
    <w:p w14:paraId="458CB377" w14:textId="77777777" w:rsidR="00592EA8" w:rsidRPr="003138DE" w:rsidRDefault="00592EA8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Plan de Desarrollo de(l) Departamento más asociado a la Carrera</w:t>
      </w:r>
    </w:p>
    <w:p w14:paraId="41CDA583" w14:textId="77777777" w:rsidR="00592EA8" w:rsidRPr="003138DE" w:rsidRDefault="00592EA8" w:rsidP="001346CA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Plan de Desarrollo de la Carrera</w:t>
      </w:r>
    </w:p>
    <w:p w14:paraId="5E68612B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649D23" w14:textId="77777777" w:rsidR="00592EA8" w:rsidRPr="003138DE" w:rsidRDefault="00592EA8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2 – INTEGRIDAD</w:t>
      </w:r>
    </w:p>
    <w:p w14:paraId="5FED44D8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C76F959" w14:textId="77777777" w:rsidR="00592EA8" w:rsidRPr="003138DE" w:rsidRDefault="00592EA8" w:rsidP="001346C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Reglamentos institucionales, de la unidad o la carrera, que se refieran a:</w:t>
      </w:r>
      <w:r w:rsidR="00D63FE1" w:rsidRPr="003138DE">
        <w:rPr>
          <w:rFonts w:ascii="Calibri" w:hAnsi="Calibri" w:cs="Calibri"/>
          <w:sz w:val="24"/>
          <w:szCs w:val="24"/>
        </w:rPr>
        <w:t xml:space="preserve"> Derechos  y  Deberes  de  los  estudiantes  respecto  de:  carga  académica prevista,  calificaciones,  normas  relativas  a  la  admisión,  inclusión, promoción, permanencia y titulación, realización de prácticas profesionales, procedimientos y disposiciones de homologación, convalidación de estudios previos, comportamiento estudiantil, entre otros</w:t>
      </w:r>
    </w:p>
    <w:p w14:paraId="6B488DDE" w14:textId="77777777" w:rsidR="00D63FE1" w:rsidRPr="003138DE" w:rsidRDefault="00D63FE1" w:rsidP="001346C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Regimen de Estudios de Pregrado</w:t>
      </w:r>
    </w:p>
    <w:p w14:paraId="597762E0" w14:textId="77777777" w:rsidR="00D63FE1" w:rsidRPr="003138DE" w:rsidRDefault="00D63FE1" w:rsidP="001346C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Convivencia Universitaria Estudiantil</w:t>
      </w:r>
    </w:p>
    <w:p w14:paraId="54191480" w14:textId="77777777" w:rsidR="00D63FE1" w:rsidRPr="003138DE" w:rsidRDefault="00D63FE1" w:rsidP="001346C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Obligaciones Financieras</w:t>
      </w:r>
    </w:p>
    <w:p w14:paraId="2D78A1C1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7E2370B" w14:textId="77777777" w:rsidR="00592EA8" w:rsidRPr="003138DE" w:rsidRDefault="00D63FE1" w:rsidP="001346C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Reglamentos institucionales, de la unidad o la carrera, que normen el actuar del personal docente, técnico y administrativo</w:t>
      </w:r>
    </w:p>
    <w:p w14:paraId="44DB5020" w14:textId="77777777" w:rsidR="00430F8D" w:rsidRPr="003138DE" w:rsidRDefault="00430F8D" w:rsidP="00430F8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Estatuto Administrativo para funcionarios públicos</w:t>
      </w:r>
    </w:p>
    <w:p w14:paraId="0C6650E1" w14:textId="77777777" w:rsidR="00D63FE1" w:rsidRPr="003138DE" w:rsidRDefault="00D63FE1" w:rsidP="001346C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Ordenanza de la Carrera Académica</w:t>
      </w:r>
    </w:p>
    <w:p w14:paraId="579C850C" w14:textId="77777777" w:rsidR="00430F8D" w:rsidRDefault="00430F8D" w:rsidP="0043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1E38C461" w14:textId="77777777" w:rsidR="003138DE" w:rsidRPr="003138DE" w:rsidRDefault="003138DE" w:rsidP="0043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7CF60605" w14:textId="77777777" w:rsidR="00D63FE1" w:rsidRPr="003138DE" w:rsidRDefault="00D63FE1" w:rsidP="001346C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lastRenderedPageBreak/>
        <w:t>Material de difusión utilizado en últimos 5 procesos de admisión</w:t>
      </w:r>
    </w:p>
    <w:p w14:paraId="0551E63B" w14:textId="77777777" w:rsidR="00D63FE1" w:rsidRPr="003138DE" w:rsidRDefault="00D63FE1" w:rsidP="001346CA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64B004C8" w14:textId="77777777" w:rsidR="00715437" w:rsidRPr="003138DE" w:rsidRDefault="00715437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204FB0A" w14:textId="77777777" w:rsidR="00D63FE1" w:rsidRPr="003138DE" w:rsidRDefault="00D63FE1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3 – PERFIL DE EGRESO</w:t>
      </w:r>
    </w:p>
    <w:p w14:paraId="741F9E7F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C10759B" w14:textId="77777777" w:rsidR="00D63FE1" w:rsidRPr="003138DE" w:rsidRDefault="00D63FE1" w:rsidP="001346C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Políticas institucionales de aseguramiento de la calidad</w:t>
      </w:r>
    </w:p>
    <w:p w14:paraId="1E7CA4BC" w14:textId="24FCEACA" w:rsidR="000B23A3" w:rsidRPr="003138DE" w:rsidRDefault="00430F8D" w:rsidP="00B2516C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 xml:space="preserve">Perfil del Titulado UFRO </w:t>
      </w:r>
      <w:r w:rsidRPr="003138DE">
        <w:rPr>
          <w:rFonts w:ascii="Calibri" w:hAnsi="Calibri" w:cs="Calibri"/>
          <w:i/>
          <w:color w:val="3366FF"/>
          <w:sz w:val="24"/>
          <w:szCs w:val="24"/>
        </w:rPr>
        <w:t xml:space="preserve">(Política de Formación Profesional, Anexo </w:t>
      </w:r>
      <w:r w:rsidR="005E30F3" w:rsidRPr="003138DE">
        <w:rPr>
          <w:rFonts w:ascii="Calibri" w:hAnsi="Calibri" w:cs="Calibri"/>
          <w:i/>
          <w:color w:val="3366FF"/>
          <w:sz w:val="24"/>
          <w:szCs w:val="24"/>
        </w:rPr>
        <w:t>1.3</w:t>
      </w:r>
      <w:r w:rsidRPr="003138DE">
        <w:rPr>
          <w:rFonts w:ascii="Calibri" w:hAnsi="Calibri" w:cs="Calibri"/>
          <w:i/>
          <w:color w:val="3366FF"/>
          <w:sz w:val="24"/>
          <w:szCs w:val="24"/>
        </w:rPr>
        <w:t>)</w:t>
      </w:r>
    </w:p>
    <w:p w14:paraId="2EC889A7" w14:textId="77777777" w:rsidR="00D63FE1" w:rsidRPr="003138DE" w:rsidRDefault="00D63FE1" w:rsidP="001346CA">
      <w:pPr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Calibri" w:hAnsi="Calibri" w:cs="Calibri"/>
          <w:b/>
          <w:sz w:val="24"/>
          <w:szCs w:val="24"/>
        </w:rPr>
      </w:pPr>
    </w:p>
    <w:p w14:paraId="5E559ED6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Calibri" w:hAnsi="Calibri" w:cs="Calibri"/>
          <w:b/>
          <w:sz w:val="24"/>
          <w:szCs w:val="24"/>
        </w:rPr>
      </w:pPr>
    </w:p>
    <w:p w14:paraId="51C7A9AD" w14:textId="44C78124" w:rsidR="000B23A3" w:rsidRPr="003138DE" w:rsidRDefault="000B23A3" w:rsidP="001346C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Instrumentos de monitoreo y evaluación del perfil de egreso declarado</w:t>
      </w:r>
    </w:p>
    <w:p w14:paraId="3BDF28DB" w14:textId="4DEF913B" w:rsidR="00012CD5" w:rsidRPr="003138DE" w:rsidRDefault="00012CD5" w:rsidP="00012CD5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DAP ¿?</w:t>
      </w:r>
    </w:p>
    <w:p w14:paraId="166ACF57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0063D5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4 – PLAN DE ESTUDIOS</w:t>
      </w:r>
    </w:p>
    <w:p w14:paraId="4302C403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C2674A4" w14:textId="77777777" w:rsidR="000B23A3" w:rsidRPr="003138DE" w:rsidRDefault="000B23A3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Malla curricular, que incorpore al menos: Áreas, prerrequisitos, creditaje, créditos por semestre, salidas intermedias y equisitos de práctica profesional, requisitos de titulación</w:t>
      </w:r>
    </w:p>
    <w:p w14:paraId="4A559158" w14:textId="34F3E4F0" w:rsidR="000B23A3" w:rsidRPr="003138DE" w:rsidRDefault="000B23A3" w:rsidP="00B2516C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 xml:space="preserve">Malla </w:t>
      </w:r>
      <w:r w:rsidR="00012CD5" w:rsidRPr="003138DE">
        <w:rPr>
          <w:rFonts w:ascii="Calibri" w:hAnsi="Calibri" w:cs="Calibri"/>
          <w:color w:val="3366FF"/>
          <w:sz w:val="24"/>
          <w:szCs w:val="24"/>
        </w:rPr>
        <w:t>Curricular</w:t>
      </w:r>
    </w:p>
    <w:p w14:paraId="06EE4F00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595A7C" w14:textId="77777777" w:rsidR="000B23A3" w:rsidRPr="003138DE" w:rsidRDefault="000B23A3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Evidencias del mecanismo para la implementación de las actividades de pasantías, prácticas clínicas o profesionales, su temporalidad a lo largo de la carrera o programa y la forma de evaluación si correspondiera (convenios, compromisos documentados, rúbricas de evaluación, etc.).</w:t>
      </w:r>
    </w:p>
    <w:p w14:paraId="3EB1E64F" w14:textId="212FC609" w:rsidR="000B23A3" w:rsidRPr="003138DE" w:rsidRDefault="00012CD5" w:rsidP="00012CD5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Las que demuestre la Carrera</w:t>
      </w:r>
    </w:p>
    <w:p w14:paraId="51FC3B53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7CC02F" w14:textId="09A33F60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Página web, folletos, intranet, u otros soportes relacionados a la difusión del</w:t>
      </w:r>
      <w:r w:rsidR="00A47A3B" w:rsidRPr="003138DE">
        <w:rPr>
          <w:rFonts w:ascii="Calibri" w:hAnsi="Calibri" w:cs="Calibri"/>
          <w:sz w:val="24"/>
          <w:szCs w:val="24"/>
        </w:rPr>
        <w:t xml:space="preserve"> </w:t>
      </w:r>
      <w:r w:rsidRPr="003138DE">
        <w:rPr>
          <w:rFonts w:ascii="Calibri" w:hAnsi="Calibri" w:cs="Calibri"/>
          <w:sz w:val="24"/>
          <w:szCs w:val="24"/>
        </w:rPr>
        <w:t>plan de estudio y actividades curriculares.</w:t>
      </w:r>
    </w:p>
    <w:p w14:paraId="34B21F5D" w14:textId="77777777" w:rsidR="00D601C0" w:rsidRPr="003138DE" w:rsidRDefault="00D601C0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0BA2A5A1" w14:textId="77777777" w:rsidR="00012CD5" w:rsidRPr="003138DE" w:rsidRDefault="00012CD5" w:rsidP="0001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E5AD87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Documento que establezca los lineamientos institucionales.</w:t>
      </w:r>
    </w:p>
    <w:p w14:paraId="76B79A12" w14:textId="77777777" w:rsidR="00B2516C" w:rsidRPr="003138DE" w:rsidRDefault="00B2516C" w:rsidP="00B2516C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Régimen de Estudios de Pregrado</w:t>
      </w:r>
    </w:p>
    <w:p w14:paraId="306A1218" w14:textId="77777777" w:rsidR="00D601C0" w:rsidRPr="003138DE" w:rsidRDefault="00D601C0" w:rsidP="00B2516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163F07CF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Plan de vinculación con el medio institucional.</w:t>
      </w:r>
    </w:p>
    <w:p w14:paraId="26496D67" w14:textId="4B5B183E" w:rsidR="00B2516C" w:rsidRPr="003138DE" w:rsidRDefault="00012CD5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Política??</w:t>
      </w:r>
    </w:p>
    <w:p w14:paraId="0D18FF00" w14:textId="77777777" w:rsidR="00B2516C" w:rsidRPr="003138DE" w:rsidRDefault="00B2516C" w:rsidP="00B2516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0B1B5C08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Programas de asignatura y plan de estudios.</w:t>
      </w:r>
    </w:p>
    <w:p w14:paraId="21DEC885" w14:textId="58BF1B97" w:rsidR="00D601C0" w:rsidRPr="003138DE" w:rsidRDefault="00012CD5" w:rsidP="00012CD5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Programas de Asignaturas Obligatorias del Plan de Estudios</w:t>
      </w:r>
    </w:p>
    <w:p w14:paraId="49A4F7B1" w14:textId="369244FA" w:rsidR="00012CD5" w:rsidRPr="003138DE" w:rsidRDefault="00012CD5" w:rsidP="00012CD5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Programas de Asignaturas Electivas de Especialidad</w:t>
      </w:r>
    </w:p>
    <w:p w14:paraId="47B0B636" w14:textId="614B1E37" w:rsidR="00C832B0" w:rsidRPr="003138DE" w:rsidRDefault="00C832B0" w:rsidP="00012CD5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la Carrera y Plan de Estudios</w:t>
      </w:r>
    </w:p>
    <w:p w14:paraId="2160275F" w14:textId="77777777" w:rsidR="00012CD5" w:rsidRPr="003138DE" w:rsidRDefault="00012CD5" w:rsidP="0001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A64B7D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 de titulación.</w:t>
      </w:r>
    </w:p>
    <w:p w14:paraId="7ABF59AC" w14:textId="42EF613D" w:rsidR="00D601C0" w:rsidRPr="003138DE" w:rsidRDefault="00012CD5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la Carrera o Reglamento de titulación de Facultad o Carrera según corresponda</w:t>
      </w:r>
    </w:p>
    <w:p w14:paraId="246CEB7C" w14:textId="77777777" w:rsidR="00012CD5" w:rsidRPr="003138DE" w:rsidRDefault="00012CD5" w:rsidP="0001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E339A3" w14:textId="77777777" w:rsidR="00CC1EA1" w:rsidRPr="003138DE" w:rsidRDefault="00CC1EA1" w:rsidP="0001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AAD72D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lastRenderedPageBreak/>
        <w:t>Reglamento/procedimiento de evaluación del plan de estudios y evidencia formal de últimas dos actualizaciones de éste (p.e. actas, decretos, etc.).</w:t>
      </w:r>
    </w:p>
    <w:p w14:paraId="19E02701" w14:textId="76DF211B" w:rsidR="00D601C0" w:rsidRPr="003138DE" w:rsidRDefault="00E92C66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 xml:space="preserve">Protocolos y procedimientos </w:t>
      </w:r>
      <w:r w:rsidR="00012CD5" w:rsidRPr="003138DE">
        <w:rPr>
          <w:rFonts w:ascii="Calibri" w:hAnsi="Calibri" w:cs="Calibri"/>
          <w:color w:val="3366FF"/>
          <w:sz w:val="24"/>
          <w:szCs w:val="24"/>
        </w:rPr>
        <w:t>DAP?</w:t>
      </w:r>
    </w:p>
    <w:p w14:paraId="690609FC" w14:textId="0BECCEF3" w:rsidR="00E92C66" w:rsidRPr="003138DE" w:rsidRDefault="00E92C66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Proyectos de Innovación Curricular cuando aplica</w:t>
      </w:r>
    </w:p>
    <w:p w14:paraId="16CBE692" w14:textId="270E5B26" w:rsidR="00E92C66" w:rsidRPr="003138DE" w:rsidRDefault="00E92C66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Implementación de la Innovación cuando aplica</w:t>
      </w:r>
    </w:p>
    <w:p w14:paraId="0192C486" w14:textId="77777777" w:rsidR="00012CD5" w:rsidRPr="003138DE" w:rsidRDefault="00012CD5" w:rsidP="0001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0D87E0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Resultados de la aplicación del procedimiento para conocer la situación de ocupación y desempeño de los titulados/graduados de la carrera o programa en egresados/titulados de los últimos 5 años.</w:t>
      </w:r>
    </w:p>
    <w:p w14:paraId="160E91ED" w14:textId="4800EE17" w:rsidR="0034045D" w:rsidRPr="003138DE" w:rsidRDefault="0034045D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Sistema de Seguimiento de Titulados de la Universidad</w:t>
      </w:r>
    </w:p>
    <w:p w14:paraId="47450D3B" w14:textId="38AE6968" w:rsidR="00D601C0" w:rsidRPr="003138DE" w:rsidRDefault="0034045D" w:rsidP="001346CA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Estudios de Empleabilidad del CIP ???</w:t>
      </w:r>
    </w:p>
    <w:p w14:paraId="7689FF4D" w14:textId="77777777" w:rsidR="00012CD5" w:rsidRPr="003138DE" w:rsidRDefault="00012CD5" w:rsidP="0001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2294DD" w14:textId="77777777" w:rsidR="00A466F8" w:rsidRPr="003138DE" w:rsidRDefault="00A466F8" w:rsidP="001346C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Resultados de la evaluación de titulados/graduados que validen la competencia de segundo idioma</w:t>
      </w:r>
    </w:p>
    <w:p w14:paraId="7B20168C" w14:textId="549F0231" w:rsidR="00E950EE" w:rsidRPr="003138DE" w:rsidRDefault="00012CD5" w:rsidP="00E950EE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CODI ?</w:t>
      </w:r>
    </w:p>
    <w:p w14:paraId="2D4D3DFD" w14:textId="77777777" w:rsidR="001346CA" w:rsidRPr="003138DE" w:rsidRDefault="001346CA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4926F5" w14:textId="460C1B87" w:rsidR="000B23A3" w:rsidRPr="003138DE" w:rsidRDefault="00D601C0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6 –  ORGANIZACIÓN Y ADMINISTRACIÓN</w:t>
      </w:r>
    </w:p>
    <w:p w14:paraId="28683F3A" w14:textId="77777777" w:rsidR="000B23A3" w:rsidRPr="003138DE" w:rsidRDefault="000B23A3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F45FF1" w14:textId="77777777" w:rsidR="00AD19ED" w:rsidRPr="003138DE" w:rsidRDefault="00AD19ED" w:rsidP="001346CA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Resolución de creación de la carrera o programa.</w:t>
      </w:r>
    </w:p>
    <w:p w14:paraId="0A9892EB" w14:textId="15136B45" w:rsidR="00012CD5" w:rsidRPr="003138DE" w:rsidRDefault="002346ED" w:rsidP="00012CD5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Res. Ex. de creación de cada carrera</w:t>
      </w:r>
    </w:p>
    <w:p w14:paraId="60118A46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D52A36" w14:textId="5DBECD88" w:rsidR="00AD19ED" w:rsidRPr="003138DE" w:rsidRDefault="00AD19ED" w:rsidP="001346CA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 vigente que rige la carrera o programa.</w:t>
      </w:r>
    </w:p>
    <w:p w14:paraId="7DE43109" w14:textId="4113ED3B" w:rsidR="00012CD5" w:rsidRPr="003138DE" w:rsidRDefault="002346ED" w:rsidP="00012CD5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Res. Ex.</w:t>
      </w:r>
      <w:r w:rsidR="00CC1EA1" w:rsidRPr="003138DE">
        <w:rPr>
          <w:rFonts w:ascii="Calibri" w:hAnsi="Calibri" w:cs="Calibri"/>
          <w:color w:val="3366FF"/>
          <w:sz w:val="24"/>
          <w:szCs w:val="24"/>
        </w:rPr>
        <w:t xml:space="preserve"> correspondiente</w:t>
      </w:r>
    </w:p>
    <w:p w14:paraId="29C12A8B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C04529" w14:textId="029829AF" w:rsidR="00012CD5" w:rsidRPr="003138DE" w:rsidRDefault="00AD19ED" w:rsidP="00012CD5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magenta"/>
        </w:rPr>
      </w:pPr>
      <w:r w:rsidRPr="003138DE">
        <w:rPr>
          <w:rFonts w:ascii="Calibri" w:hAnsi="Calibri" w:cs="Calibri"/>
          <w:sz w:val="24"/>
          <w:szCs w:val="24"/>
          <w:highlight w:val="yellow"/>
        </w:rPr>
        <w:t>Políticas institucionales</w:t>
      </w:r>
      <w:r w:rsidRPr="003138DE">
        <w:rPr>
          <w:rFonts w:ascii="Calibri" w:hAnsi="Calibri" w:cs="Calibri"/>
          <w:sz w:val="24"/>
          <w:szCs w:val="24"/>
          <w:highlight w:val="magenta"/>
        </w:rPr>
        <w:t xml:space="preserve"> asociadas a enfrentar amenazas sustanciales.</w:t>
      </w:r>
    </w:p>
    <w:p w14:paraId="1A490136" w14:textId="77777777" w:rsidR="00012CD5" w:rsidRPr="003138DE" w:rsidRDefault="00012CD5" w:rsidP="00012CD5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2C131BC0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25070B" w14:textId="0797986A" w:rsidR="00AD19ED" w:rsidRPr="003138DE" w:rsidRDefault="00AD19ED" w:rsidP="001346CA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 w:rsidRPr="003138DE">
        <w:rPr>
          <w:rFonts w:ascii="Calibri" w:hAnsi="Calibri" w:cs="Calibri"/>
          <w:sz w:val="24"/>
          <w:szCs w:val="24"/>
          <w:highlight w:val="yellow"/>
        </w:rPr>
        <w:t>Instructivos presupuestarios, plan de inversión, políticas institucionales de uso de recursos.</w:t>
      </w:r>
    </w:p>
    <w:p w14:paraId="2283C70A" w14:textId="2AD9F6BF" w:rsidR="00012CD5" w:rsidRPr="003138DE" w:rsidRDefault="002346ED" w:rsidP="00012CD5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¿????</w:t>
      </w:r>
    </w:p>
    <w:p w14:paraId="4A8C3E63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422C84" w14:textId="77777777" w:rsidR="00AD19ED" w:rsidRPr="003138DE" w:rsidRDefault="00AD19ED" w:rsidP="001346CA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 w:rsidRPr="003138DE">
        <w:rPr>
          <w:rFonts w:ascii="Calibri" w:hAnsi="Calibri" w:cs="Calibri"/>
          <w:sz w:val="24"/>
          <w:szCs w:val="24"/>
          <w:highlight w:val="yellow"/>
        </w:rPr>
        <w:t>Presupuesto anual de la carrera o programa, de los últimos 5 años.</w:t>
      </w:r>
    </w:p>
    <w:p w14:paraId="34778169" w14:textId="77777777" w:rsidR="00012CD5" w:rsidRPr="003138DE" w:rsidRDefault="00012CD5" w:rsidP="00012CD5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62B2818B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20972C" w14:textId="77777777" w:rsidR="00AD19ED" w:rsidRPr="003138DE" w:rsidRDefault="00AD19ED" w:rsidP="001346CA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Plan de Desarrollo de la carrera/programa o unidad donde se inserta.</w:t>
      </w:r>
    </w:p>
    <w:p w14:paraId="67AC5B27" w14:textId="77777777" w:rsidR="00012CD5" w:rsidRPr="003138DE" w:rsidRDefault="00012CD5" w:rsidP="00012CD5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3E2A6CA4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96A01F" w14:textId="201158D0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7 – PERSONAL DOCENTE</w:t>
      </w:r>
    </w:p>
    <w:p w14:paraId="76ED4697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3D9B5E" w14:textId="2CE53BAC" w:rsidR="00AD19ED" w:rsidRPr="003138DE" w:rsidRDefault="00AD19ED" w:rsidP="001346C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  <w:highlight w:val="magenta"/>
        </w:rPr>
        <w:t>Plan de Mejoras y Plan de Inversiones asociado a éste de los últimos 2 procesos de autoevaluación en caso de que aplique. Incluir evaluación de sus cumplimientos.</w:t>
      </w:r>
    </w:p>
    <w:p w14:paraId="5A31E858" w14:textId="77777777" w:rsidR="00012CD5" w:rsidRPr="003138DE" w:rsidRDefault="00012CD5" w:rsidP="00012CD5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58626B98" w14:textId="77777777" w:rsidR="004736AA" w:rsidRPr="003138DE" w:rsidRDefault="004736AA" w:rsidP="0047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6600"/>
          <w:sz w:val="24"/>
          <w:szCs w:val="24"/>
        </w:rPr>
      </w:pPr>
    </w:p>
    <w:p w14:paraId="3C2BC016" w14:textId="2AB1C3C9" w:rsidR="00AD19ED" w:rsidRPr="003138DE" w:rsidRDefault="00AD19ED" w:rsidP="001346C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lastRenderedPageBreak/>
        <w:t xml:space="preserve">CV de </w:t>
      </w:r>
      <w:r w:rsidRPr="003138DE">
        <w:rPr>
          <w:rFonts w:ascii="Calibri" w:hAnsi="Calibri" w:cs="Calibri"/>
          <w:sz w:val="24"/>
          <w:szCs w:val="24"/>
          <w:highlight w:val="yellow"/>
        </w:rPr>
        <w:t>docentes de la carrera</w:t>
      </w:r>
      <w:r w:rsidRPr="003138DE">
        <w:rPr>
          <w:rFonts w:ascii="Calibri" w:hAnsi="Calibri" w:cs="Calibri"/>
          <w:sz w:val="24"/>
          <w:szCs w:val="24"/>
        </w:rPr>
        <w:t>. (SOLO EN FORMATO DIGITAL)</w:t>
      </w:r>
    </w:p>
    <w:p w14:paraId="7574EC32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2AA65A4" w14:textId="78A539E7" w:rsidR="000D4840" w:rsidRPr="003138DE" w:rsidRDefault="00AD19ED" w:rsidP="000D484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Reglamentos asociados a la selección, contratación, evaluación, promoción y desvinculación de los docentes.</w:t>
      </w:r>
    </w:p>
    <w:p w14:paraId="7D7A94C6" w14:textId="15C8031B" w:rsidR="000D4840" w:rsidRPr="003138DE" w:rsidRDefault="00012CD5" w:rsidP="000D4840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Política de C</w:t>
      </w:r>
      <w:r w:rsidR="000D4840" w:rsidRPr="003138DE">
        <w:rPr>
          <w:rFonts w:ascii="Calibri" w:hAnsi="Calibri" w:cs="Calibri"/>
          <w:color w:val="3366FF"/>
          <w:sz w:val="24"/>
          <w:szCs w:val="24"/>
        </w:rPr>
        <w:t>ontrat</w:t>
      </w:r>
      <w:r w:rsidR="005E30F3" w:rsidRPr="003138DE">
        <w:rPr>
          <w:rFonts w:ascii="Calibri" w:hAnsi="Calibri" w:cs="Calibri"/>
          <w:color w:val="3366FF"/>
          <w:sz w:val="24"/>
          <w:szCs w:val="24"/>
        </w:rPr>
        <w:t>a</w:t>
      </w:r>
      <w:r w:rsidR="000D4840" w:rsidRPr="003138DE">
        <w:rPr>
          <w:rFonts w:ascii="Calibri" w:hAnsi="Calibri" w:cs="Calibri"/>
          <w:color w:val="3366FF"/>
          <w:sz w:val="24"/>
          <w:szCs w:val="24"/>
        </w:rPr>
        <w:t>ción</w:t>
      </w:r>
      <w:r w:rsidRPr="003138DE">
        <w:rPr>
          <w:rFonts w:ascii="Calibri" w:hAnsi="Calibri" w:cs="Calibri"/>
          <w:color w:val="3366FF"/>
          <w:sz w:val="24"/>
          <w:szCs w:val="24"/>
        </w:rPr>
        <w:t xml:space="preserve"> de Académicos</w:t>
      </w:r>
    </w:p>
    <w:p w14:paraId="31713D3F" w14:textId="353403C5" w:rsidR="00DB36F9" w:rsidRPr="003138DE" w:rsidRDefault="00DB36F9" w:rsidP="000D4840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Concursos Académicos</w:t>
      </w:r>
    </w:p>
    <w:p w14:paraId="25407778" w14:textId="5499A353" w:rsidR="00DB36F9" w:rsidRPr="003138DE" w:rsidRDefault="00DB36F9" w:rsidP="000D4840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regula procedimiento de Contratción de Académicos que se acojan a la Ley Nº20.374</w:t>
      </w:r>
    </w:p>
    <w:p w14:paraId="25374688" w14:textId="3CB77318" w:rsidR="00DB36F9" w:rsidRPr="003138DE" w:rsidRDefault="00DB36F9" w:rsidP="000D4840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Manual de Procedimientos de contratación de prestaciones de servicio a honorarios de personal académico y no académico</w:t>
      </w:r>
    </w:p>
    <w:p w14:paraId="2BF38C60" w14:textId="77777777" w:rsidR="005E30F3" w:rsidRPr="003138DE" w:rsidRDefault="005E30F3" w:rsidP="005E30F3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CNP</w:t>
      </w:r>
    </w:p>
    <w:p w14:paraId="395CFD4A" w14:textId="77777777" w:rsidR="005E30F3" w:rsidRPr="003138DE" w:rsidRDefault="005E30F3" w:rsidP="005E30F3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Niveles de Actividad Académica</w:t>
      </w:r>
    </w:p>
    <w:p w14:paraId="3F6DE57C" w14:textId="77777777" w:rsidR="005E30F3" w:rsidRPr="003138DE" w:rsidRDefault="005E30F3" w:rsidP="005E30F3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Evaluación Académica</w:t>
      </w:r>
    </w:p>
    <w:p w14:paraId="352BCD5E" w14:textId="0913E750" w:rsidR="005E30F3" w:rsidRPr="003138DE" w:rsidRDefault="005E30F3" w:rsidP="005E30F3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Incentivo a las Buenas Prácticas Docentes</w:t>
      </w:r>
    </w:p>
    <w:p w14:paraId="426F23A6" w14:textId="2F2F5B4F" w:rsidR="00DB36F9" w:rsidRPr="003138DE" w:rsidRDefault="00DB36F9" w:rsidP="000D4840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Documentos requeridos para las contrataciones</w:t>
      </w:r>
    </w:p>
    <w:p w14:paraId="77ECA1DD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63AE85" w14:textId="7D6A53B8" w:rsidR="00AD19ED" w:rsidRPr="003138DE" w:rsidRDefault="00AD19ED" w:rsidP="001346C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Listado de actividades de perfeccionamiento y los académicos que han participado en éstos, en los últimos 5 años.</w:t>
      </w:r>
    </w:p>
    <w:p w14:paraId="707CD60C" w14:textId="77777777" w:rsidR="00A05FE4" w:rsidRPr="003138DE" w:rsidRDefault="00A05FE4" w:rsidP="00A05FE4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Incluido en Set de información entregado por la DADI</w:t>
      </w:r>
    </w:p>
    <w:p w14:paraId="272B0E6B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C1648E" w14:textId="62FE7480" w:rsidR="00AD19ED" w:rsidRPr="003138DE" w:rsidRDefault="00AD19ED" w:rsidP="001346C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Reglamentos asociados a la evaluación de la actividad del personal docente de la carrera o programa.</w:t>
      </w:r>
    </w:p>
    <w:p w14:paraId="05ACE686" w14:textId="77777777" w:rsidR="00012CD5" w:rsidRPr="003138DE" w:rsidRDefault="00012CD5" w:rsidP="00012CD5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58C3065E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D83571" w14:textId="43A4F17D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 xml:space="preserve">8 </w:t>
      </w:r>
      <w:r w:rsidRPr="003138DE">
        <w:rPr>
          <w:rFonts w:ascii="Calibri" w:hAnsi="Calibri" w:cs="Calibri"/>
          <w:b/>
          <w:w w:val="97"/>
          <w:sz w:val="24"/>
          <w:szCs w:val="24"/>
        </w:rPr>
        <w:t>–  INFRAESTRUCTURA</w:t>
      </w:r>
      <w:r w:rsidRPr="003138DE">
        <w:rPr>
          <w:rFonts w:ascii="Calibri" w:hAnsi="Calibri" w:cs="Calibri"/>
          <w:b/>
          <w:sz w:val="24"/>
          <w:szCs w:val="24"/>
        </w:rPr>
        <w:t xml:space="preserve"> Y </w:t>
      </w:r>
      <w:r w:rsidRPr="003138DE">
        <w:rPr>
          <w:rFonts w:ascii="Calibri" w:hAnsi="Calibri" w:cs="Calibri"/>
          <w:b/>
          <w:w w:val="99"/>
          <w:sz w:val="24"/>
          <w:szCs w:val="24"/>
        </w:rPr>
        <w:t xml:space="preserve">RECURSOS  PARA </w:t>
      </w:r>
      <w:r w:rsidRPr="003138DE">
        <w:rPr>
          <w:rFonts w:ascii="Calibri" w:hAnsi="Calibri" w:cs="Calibri"/>
          <w:b/>
          <w:w w:val="91"/>
          <w:sz w:val="24"/>
          <w:szCs w:val="24"/>
        </w:rPr>
        <w:t>EL</w:t>
      </w:r>
      <w:r w:rsidRPr="003138DE">
        <w:rPr>
          <w:rFonts w:ascii="Calibri" w:hAnsi="Calibri" w:cs="Calibri"/>
          <w:b/>
          <w:sz w:val="24"/>
          <w:szCs w:val="24"/>
        </w:rPr>
        <w:t xml:space="preserve"> APRENDIZAJE</w:t>
      </w:r>
    </w:p>
    <w:p w14:paraId="1D86FC1B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5F119E" w14:textId="1EC0936D" w:rsidR="00AD19ED" w:rsidRPr="003138DE" w:rsidRDefault="00AD19ED" w:rsidP="001346CA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  <w:highlight w:val="yellow"/>
        </w:rPr>
        <w:t>Documentos legales</w:t>
      </w:r>
      <w:r w:rsidRPr="003138DE">
        <w:rPr>
          <w:rFonts w:ascii="Calibri" w:hAnsi="Calibri" w:cs="Calibri"/>
          <w:sz w:val="24"/>
          <w:szCs w:val="24"/>
        </w:rPr>
        <w:t xml:space="preserve"> asociados al criterio 8 – Infraestructura y recursos para el aprendizaje.</w:t>
      </w:r>
    </w:p>
    <w:p w14:paraId="672926B8" w14:textId="3977C2AC" w:rsidR="000D4840" w:rsidRPr="003138DE" w:rsidRDefault="000D4840" w:rsidP="000D4840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Catastro de infraestructura</w:t>
      </w:r>
      <w:r w:rsidR="002346ED" w:rsidRPr="003138DE">
        <w:rPr>
          <w:rFonts w:ascii="Calibri" w:hAnsi="Calibri" w:cs="Calibri"/>
          <w:color w:val="3366FF"/>
          <w:sz w:val="24"/>
          <w:szCs w:val="24"/>
        </w:rPr>
        <w:t xml:space="preserve"> ???</w:t>
      </w:r>
    </w:p>
    <w:p w14:paraId="53DC894E" w14:textId="124C7F75" w:rsidR="002346ED" w:rsidRPr="003138DE" w:rsidRDefault="002346ED" w:rsidP="002346E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Sistema de Bibliotecas de la Universidad de La Frontera</w:t>
      </w:r>
    </w:p>
    <w:p w14:paraId="0AA9F0AF" w14:textId="02AA5914" w:rsidR="002346ED" w:rsidRPr="003138DE" w:rsidRDefault="002346ED" w:rsidP="002346E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Reglamentación de Prácticas y salidas a terreno ???</w:t>
      </w:r>
    </w:p>
    <w:p w14:paraId="348332B5" w14:textId="3C2E4EB7" w:rsidR="002346ED" w:rsidRPr="003138DE" w:rsidRDefault="002346ED" w:rsidP="002346E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Provisión de recursos ???</w:t>
      </w:r>
    </w:p>
    <w:p w14:paraId="4CBC1973" w14:textId="77777777" w:rsidR="000D4840" w:rsidRPr="003138DE" w:rsidRDefault="000D4840" w:rsidP="000D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683741" w14:textId="57CF1671" w:rsidR="00AD19ED" w:rsidRPr="003138DE" w:rsidRDefault="00AD19ED" w:rsidP="001346CA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 xml:space="preserve">Protocolos y documentos de </w:t>
      </w:r>
      <w:r w:rsidRPr="003138DE">
        <w:rPr>
          <w:rFonts w:ascii="Calibri" w:hAnsi="Calibri" w:cs="Calibri"/>
          <w:sz w:val="24"/>
          <w:szCs w:val="24"/>
          <w:highlight w:val="yellow"/>
        </w:rPr>
        <w:t>accesibilidad universal</w:t>
      </w:r>
      <w:r w:rsidRPr="003138DE">
        <w:rPr>
          <w:rFonts w:ascii="Calibri" w:hAnsi="Calibri" w:cs="Calibri"/>
          <w:sz w:val="24"/>
          <w:szCs w:val="24"/>
        </w:rPr>
        <w:t xml:space="preserve"> a los recintos y espacios de la carrera.</w:t>
      </w:r>
    </w:p>
    <w:p w14:paraId="551465F7" w14:textId="7EDB26CE" w:rsidR="00012CD5" w:rsidRPr="003138DE" w:rsidRDefault="009C47DA" w:rsidP="00012CD5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Proyecto o Programa UFRO???</w:t>
      </w:r>
    </w:p>
    <w:p w14:paraId="49A88902" w14:textId="77777777" w:rsidR="00AD19ED" w:rsidRPr="003138DE" w:rsidRDefault="00AD19E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9CE7BE" w14:textId="464BFE78" w:rsidR="00AD19ED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9  – PARTICIPACIÓN  Y BIENESTAR ESTUDIANTIL</w:t>
      </w:r>
    </w:p>
    <w:p w14:paraId="328E3372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Calibri" w:hAnsi="Calibri" w:cs="Calibri"/>
          <w:b/>
          <w:sz w:val="24"/>
          <w:szCs w:val="24"/>
        </w:rPr>
      </w:pPr>
    </w:p>
    <w:p w14:paraId="5B7351F1" w14:textId="3F44195F" w:rsidR="00AD19ED" w:rsidRPr="003138DE" w:rsidRDefault="00E344F9" w:rsidP="001346CA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Reglamentación de federaciones o centros de estudiantes.</w:t>
      </w:r>
    </w:p>
    <w:p w14:paraId="1E94EE85" w14:textId="0D90B161" w:rsidR="00DE0FAA" w:rsidRPr="003138DE" w:rsidRDefault="00AE7636" w:rsidP="00DE0FAA">
      <w:pPr>
        <w:pStyle w:val="Prrafodelista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Estatutos de la Federación de Estudiantes de la Universidad de La Frontera del año 2009</w:t>
      </w:r>
    </w:p>
    <w:p w14:paraId="26707B55" w14:textId="088BEA95" w:rsidR="00AE7636" w:rsidRPr="003138DE" w:rsidRDefault="00AE7636" w:rsidP="00DE0FAA">
      <w:pPr>
        <w:pStyle w:val="Prrafodelista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3366FF"/>
          <w:sz w:val="24"/>
          <w:szCs w:val="24"/>
          <w:highlight w:val="yellow"/>
        </w:rPr>
      </w:pPr>
      <w:r w:rsidRPr="003138DE">
        <w:rPr>
          <w:rFonts w:ascii="Calibri" w:hAnsi="Calibri" w:cs="Calibri"/>
          <w:i/>
          <w:color w:val="3366FF"/>
          <w:sz w:val="24"/>
          <w:szCs w:val="24"/>
          <w:highlight w:val="yellow"/>
        </w:rPr>
        <w:t>Reglamentación de Centros de Estudiantes de las Carreras???</w:t>
      </w:r>
    </w:p>
    <w:p w14:paraId="79E12713" w14:textId="219CF271" w:rsidR="00AE7636" w:rsidRPr="003138DE" w:rsidRDefault="00AE7636" w:rsidP="00AE7636">
      <w:pPr>
        <w:pStyle w:val="Prrafodelista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3366FF"/>
          <w:sz w:val="24"/>
          <w:szCs w:val="24"/>
          <w:highlight w:val="yellow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 xml:space="preserve">Reglamento de Asociaciones Estudiantiles. Res. Ex. Nº755 del 01 de </w:t>
      </w:r>
      <w:r w:rsidRPr="003138DE">
        <w:rPr>
          <w:rFonts w:ascii="Calibri" w:hAnsi="Calibri" w:cs="Calibri"/>
          <w:color w:val="3366FF"/>
          <w:sz w:val="24"/>
          <w:szCs w:val="24"/>
        </w:rPr>
        <w:lastRenderedPageBreak/>
        <w:t xml:space="preserve">septiembre de 1992 </w:t>
      </w:r>
      <w:r w:rsidRPr="003138DE">
        <w:rPr>
          <w:rFonts w:ascii="Calibri" w:hAnsi="Calibri" w:cs="Calibri"/>
          <w:i/>
          <w:color w:val="3366FF"/>
          <w:sz w:val="24"/>
          <w:szCs w:val="24"/>
          <w:highlight w:val="yellow"/>
        </w:rPr>
        <w:t>(desmarcada de los Estatutos actualmente vigentes)</w:t>
      </w:r>
    </w:p>
    <w:p w14:paraId="7AB30D93" w14:textId="77777777" w:rsidR="00AE7636" w:rsidRPr="003138DE" w:rsidRDefault="00AE7636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E92FE94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000683" w14:textId="0EE7782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>11 – EFECTIVIDAD Y RESULTADO DEL PROCESO FORMATIVO</w:t>
      </w:r>
    </w:p>
    <w:p w14:paraId="60F916C1" w14:textId="77777777" w:rsidR="00E46A8D" w:rsidRPr="003138DE" w:rsidRDefault="00E46A8D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EDBBDF5" w14:textId="05C6B43D" w:rsidR="00E344F9" w:rsidRPr="003138DE" w:rsidRDefault="00E344F9" w:rsidP="001346C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 de admisión regular.</w:t>
      </w:r>
    </w:p>
    <w:p w14:paraId="2F39B4DF" w14:textId="0BA948B0" w:rsidR="002346ED" w:rsidRPr="003138DE" w:rsidRDefault="00DB36F9" w:rsidP="002346ED">
      <w:pPr>
        <w:pStyle w:val="Prrafodelist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Sistema de Admisión para las carreras de pregrado de la Universidad de La Frontera</w:t>
      </w:r>
    </w:p>
    <w:p w14:paraId="1B20E9FE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0F1338DF" w14:textId="5364BFC7" w:rsidR="00E344F9" w:rsidRPr="003138DE" w:rsidRDefault="00E344F9" w:rsidP="001346C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Reglamento de admisión especial.</w:t>
      </w:r>
    </w:p>
    <w:p w14:paraId="29CD3D53" w14:textId="001BBF3A" w:rsidR="00552279" w:rsidRPr="003138DE" w:rsidRDefault="00552279" w:rsidP="00552279">
      <w:pPr>
        <w:pStyle w:val="Prrafodelist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Sistema de Admisión para las carreras de pregrado de la Universidad de La Frontera</w:t>
      </w:r>
    </w:p>
    <w:p w14:paraId="6F7986D2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88F30F" w14:textId="01E59990" w:rsidR="00AD19ED" w:rsidRPr="003138DE" w:rsidRDefault="00E344F9" w:rsidP="001346C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Reporte a SIES de los últimos 5 años.</w:t>
      </w:r>
    </w:p>
    <w:p w14:paraId="52D365BF" w14:textId="2CEDA826" w:rsidR="00A05FE4" w:rsidRPr="003138DE" w:rsidRDefault="00A05FE4" w:rsidP="00A05FE4">
      <w:pPr>
        <w:pStyle w:val="Prrafodelist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Incluido en Set de información entregado por la DADI</w:t>
      </w:r>
    </w:p>
    <w:p w14:paraId="7DC1E842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068676" w14:textId="035F27AE" w:rsidR="00552279" w:rsidRPr="003138DE" w:rsidRDefault="00E344F9" w:rsidP="0055227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Lista que especifique el programa de la o las actividades orientadas al fortalecimiento de hábitos y técnicas de estudio. Periodicidad de realización y número de alumnos que acceden.</w:t>
      </w:r>
    </w:p>
    <w:p w14:paraId="4383D170" w14:textId="77777777" w:rsidR="00552279" w:rsidRPr="003138DE" w:rsidRDefault="00552279" w:rsidP="00552279">
      <w:pPr>
        <w:pStyle w:val="Prrafodelist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</w:p>
    <w:p w14:paraId="4B46A5BF" w14:textId="77777777" w:rsidR="00E344F9" w:rsidRPr="003138DE" w:rsidRDefault="00E344F9" w:rsidP="00463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C9CE11" w14:textId="3CF62DC5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Calibri" w:hAnsi="Calibri" w:cs="Calibri"/>
          <w:b/>
          <w:sz w:val="24"/>
          <w:szCs w:val="24"/>
        </w:rPr>
      </w:pPr>
      <w:r w:rsidRPr="003138DE">
        <w:rPr>
          <w:rFonts w:ascii="Calibri" w:hAnsi="Calibri" w:cs="Calibri"/>
          <w:b/>
          <w:sz w:val="24"/>
          <w:szCs w:val="24"/>
        </w:rPr>
        <w:t xml:space="preserve">12 – AUTORREGULACIÓN Y </w:t>
      </w:r>
      <w:r w:rsidRPr="003138DE">
        <w:rPr>
          <w:rFonts w:ascii="Calibri" w:hAnsi="Calibri" w:cs="Calibri"/>
          <w:b/>
          <w:w w:val="96"/>
          <w:sz w:val="24"/>
          <w:szCs w:val="24"/>
        </w:rPr>
        <w:t>MEJORAMIENTO</w:t>
      </w:r>
      <w:r w:rsidRPr="003138DE">
        <w:rPr>
          <w:rFonts w:ascii="Calibri" w:hAnsi="Calibri" w:cs="Calibri"/>
          <w:b/>
          <w:sz w:val="24"/>
          <w:szCs w:val="24"/>
        </w:rPr>
        <w:t xml:space="preserve"> CONTINUO</w:t>
      </w:r>
    </w:p>
    <w:p w14:paraId="70517FA7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Calibri" w:hAnsi="Calibri" w:cs="Calibri"/>
          <w:b/>
          <w:sz w:val="24"/>
          <w:szCs w:val="24"/>
        </w:rPr>
      </w:pPr>
    </w:p>
    <w:p w14:paraId="71D7DD7C" w14:textId="77777777" w:rsidR="00E344F9" w:rsidRPr="003138DE" w:rsidRDefault="00E344F9" w:rsidP="001346C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Reglamentación fundamental de la institución y la carrera o programa.</w:t>
      </w:r>
    </w:p>
    <w:p w14:paraId="4E586FFC" w14:textId="77777777" w:rsidR="00700901" w:rsidRPr="003138DE" w:rsidRDefault="00700901" w:rsidP="00700901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Reglamento de Facultades</w:t>
      </w:r>
    </w:p>
    <w:p w14:paraId="22483A43" w14:textId="27F60DCC" w:rsidR="00DE0FAA" w:rsidRPr="003138DE" w:rsidRDefault="00DE0FAA" w:rsidP="00DE0FAA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Reportes de indicadores de gestión</w:t>
      </w:r>
    </w:p>
    <w:p w14:paraId="48AB3985" w14:textId="60C952CC" w:rsidR="00A05FE4" w:rsidRPr="003138DE" w:rsidRDefault="00A05FE4" w:rsidP="00DE0FAA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Resolución de conformación del Consejo de Carrera</w:t>
      </w:r>
    </w:p>
    <w:p w14:paraId="1872D405" w14:textId="4F1DE371" w:rsidR="00DE0FAA" w:rsidRPr="003138DE" w:rsidRDefault="00DE0FAA" w:rsidP="00DE0FAA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Res</w:t>
      </w:r>
      <w:r w:rsidR="00A05FE4" w:rsidRPr="003138DE">
        <w:rPr>
          <w:rFonts w:ascii="Calibri" w:hAnsi="Calibri" w:cs="Calibri"/>
          <w:color w:val="3366FF"/>
          <w:sz w:val="24"/>
          <w:szCs w:val="24"/>
        </w:rPr>
        <w:t>olución de conformación del C</w:t>
      </w:r>
      <w:r w:rsidRPr="003138DE">
        <w:rPr>
          <w:rFonts w:ascii="Calibri" w:hAnsi="Calibri" w:cs="Calibri"/>
          <w:color w:val="3366FF"/>
          <w:sz w:val="24"/>
          <w:szCs w:val="24"/>
        </w:rPr>
        <w:t>omité</w:t>
      </w:r>
      <w:r w:rsidR="00A05FE4" w:rsidRPr="003138DE">
        <w:rPr>
          <w:rFonts w:ascii="Calibri" w:hAnsi="Calibri" w:cs="Calibri"/>
          <w:color w:val="3366FF"/>
          <w:sz w:val="24"/>
          <w:szCs w:val="24"/>
        </w:rPr>
        <w:t xml:space="preserve"> de A</w:t>
      </w:r>
      <w:r w:rsidRPr="003138DE">
        <w:rPr>
          <w:rFonts w:ascii="Calibri" w:hAnsi="Calibri" w:cs="Calibri"/>
          <w:color w:val="3366FF"/>
          <w:sz w:val="24"/>
          <w:szCs w:val="24"/>
        </w:rPr>
        <w:t>utoevaluación</w:t>
      </w:r>
    </w:p>
    <w:p w14:paraId="4702E9A3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C9F785" w14:textId="77777777" w:rsidR="00E344F9" w:rsidRPr="003138DE" w:rsidRDefault="00E344F9" w:rsidP="001346C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Historial de acuerdos de acreditación.</w:t>
      </w:r>
    </w:p>
    <w:p w14:paraId="267A3533" w14:textId="651411EA" w:rsidR="00A05FE4" w:rsidRPr="003138DE" w:rsidRDefault="00AE7636" w:rsidP="00A05FE4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Acuerdo de Acreditación Nº</w:t>
      </w:r>
      <w:r w:rsidRPr="003138DE">
        <w:rPr>
          <w:rFonts w:ascii="Calibri" w:hAnsi="Calibri" w:cs="Calibri"/>
          <w:color w:val="FF0000"/>
          <w:sz w:val="24"/>
          <w:szCs w:val="24"/>
        </w:rPr>
        <w:t>XX</w:t>
      </w:r>
      <w:r w:rsidRPr="003138DE">
        <w:rPr>
          <w:rFonts w:ascii="Calibri" w:hAnsi="Calibri" w:cs="Calibri"/>
          <w:color w:val="3366FF"/>
          <w:sz w:val="24"/>
          <w:szCs w:val="24"/>
        </w:rPr>
        <w:t xml:space="preserve"> del año </w:t>
      </w:r>
      <w:r w:rsidRPr="003138DE">
        <w:rPr>
          <w:rFonts w:ascii="Calibri" w:hAnsi="Calibri" w:cs="Calibri"/>
          <w:color w:val="FF0000"/>
          <w:sz w:val="24"/>
          <w:szCs w:val="24"/>
        </w:rPr>
        <w:t>XXX</w:t>
      </w:r>
      <w:r w:rsidRPr="003138DE">
        <w:rPr>
          <w:rFonts w:ascii="Calibri" w:hAnsi="Calibri" w:cs="Calibri"/>
          <w:color w:val="3366FF"/>
          <w:sz w:val="24"/>
          <w:szCs w:val="24"/>
        </w:rPr>
        <w:t xml:space="preserve">, Agencia de Acreditación </w:t>
      </w:r>
      <w:r w:rsidRPr="003138DE">
        <w:rPr>
          <w:rFonts w:ascii="Calibri" w:hAnsi="Calibri" w:cs="Calibri"/>
          <w:color w:val="FF0000"/>
          <w:sz w:val="24"/>
          <w:szCs w:val="24"/>
        </w:rPr>
        <w:t>XXX</w:t>
      </w:r>
    </w:p>
    <w:p w14:paraId="40297E6F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A44E9C" w14:textId="22F0E1AA" w:rsidR="00E344F9" w:rsidRPr="003138DE" w:rsidRDefault="00E344F9" w:rsidP="001346C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Historial de FODA y planes de mejora integrados en procesos de acreditación previos.</w:t>
      </w:r>
    </w:p>
    <w:p w14:paraId="3957BE3E" w14:textId="1B58DD89" w:rsidR="00A05FE4" w:rsidRPr="003138DE" w:rsidRDefault="00A05FE4" w:rsidP="00A05FE4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Síntesis de Fortalezas y Debilidades incluidas en los informes de autoevaluación anteriores</w:t>
      </w:r>
    </w:p>
    <w:p w14:paraId="631442F0" w14:textId="0D7FD5FD" w:rsidR="00A05FE4" w:rsidRPr="003138DE" w:rsidRDefault="00A05FE4" w:rsidP="00A05FE4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Planes de Mejoramiento incluidos en los informes de autoevaluación anteriores</w:t>
      </w:r>
    </w:p>
    <w:p w14:paraId="4D687A1B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DB7351" w14:textId="560BEF87" w:rsidR="00E344F9" w:rsidRPr="003138DE" w:rsidRDefault="00E344F9" w:rsidP="001346C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Breve  descripción  de  pruebas  de  conocimientos  de  alcance  nacional, normas genéricas o específicas de habilitación o certificaciones o marcos de cualificaciones sectoriales, nacionales o internacionales que le competen a la carrera o programa.</w:t>
      </w:r>
    </w:p>
    <w:p w14:paraId="762A2CC2" w14:textId="3F557774" w:rsidR="00A05FE4" w:rsidRPr="003138DE" w:rsidRDefault="00AE7636" w:rsidP="00A05FE4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Cuando aplica</w:t>
      </w:r>
    </w:p>
    <w:p w14:paraId="7CC6C942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99655E" w14:textId="05CD01AB" w:rsidR="00E344F9" w:rsidRPr="003138DE" w:rsidRDefault="00E344F9" w:rsidP="001346C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Instrumentos de opinión aplicados a los informantes claves (incluir formatos utilizados).</w:t>
      </w:r>
    </w:p>
    <w:p w14:paraId="4B03FF51" w14:textId="2D2F939D" w:rsidR="00A05FE4" w:rsidRPr="003138DE" w:rsidRDefault="00A05FE4" w:rsidP="00A05FE4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Encuestas propuestas por la CNA u otras</w:t>
      </w:r>
    </w:p>
    <w:p w14:paraId="58937D02" w14:textId="4AF27731" w:rsidR="00A05FE4" w:rsidRPr="003138DE" w:rsidRDefault="00A05FE4" w:rsidP="00A05FE4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Metodología y guía para focus group cuando aplica</w:t>
      </w:r>
    </w:p>
    <w:p w14:paraId="5AD29B84" w14:textId="77777777" w:rsidR="00E344F9" w:rsidRPr="003138DE" w:rsidRDefault="00E344F9" w:rsidP="001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D512C8" w14:textId="692141FD" w:rsidR="00DE0FAA" w:rsidRPr="003138DE" w:rsidRDefault="00E344F9" w:rsidP="00DE0FA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38DE">
        <w:rPr>
          <w:rFonts w:ascii="Calibri" w:hAnsi="Calibri" w:cs="Calibri"/>
          <w:sz w:val="24"/>
          <w:szCs w:val="24"/>
        </w:rPr>
        <w:t>Licencias, en caso de tener sistemas con software licenciado.</w:t>
      </w:r>
    </w:p>
    <w:p w14:paraId="528F2D98" w14:textId="5A35AF50" w:rsidR="00DE0FAA" w:rsidRPr="003138DE" w:rsidRDefault="00A05FE4" w:rsidP="00DE0FAA">
      <w:pPr>
        <w:pStyle w:val="Prrafodelista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</w:rPr>
      </w:pPr>
      <w:r w:rsidRPr="003138DE">
        <w:rPr>
          <w:rFonts w:ascii="Calibri" w:hAnsi="Calibri" w:cs="Calibri"/>
          <w:color w:val="3366FF"/>
          <w:sz w:val="24"/>
          <w:szCs w:val="24"/>
        </w:rPr>
        <w:t>Cuando aplica</w:t>
      </w:r>
      <w:bookmarkStart w:id="0" w:name="_GoBack"/>
      <w:bookmarkEnd w:id="0"/>
    </w:p>
    <w:p w14:paraId="12302191" w14:textId="77777777" w:rsidR="004C6A1D" w:rsidRPr="003138DE" w:rsidRDefault="004C6A1D" w:rsidP="004C6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6CAB2A" w14:textId="77777777" w:rsidR="009C47DA" w:rsidRPr="003138DE" w:rsidRDefault="009C47DA" w:rsidP="00CC1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  <w:bookmarkStart w:id="1" w:name="page71"/>
      <w:bookmarkEnd w:id="1"/>
    </w:p>
    <w:p w14:paraId="74E17773" w14:textId="0E7DB919" w:rsidR="00CC1EA1" w:rsidRPr="003138DE" w:rsidRDefault="00CC1EA1" w:rsidP="003138D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8DE">
        <w:rPr>
          <w:rFonts w:ascii="Calibri" w:hAnsi="Calibri" w:cs="Calibri"/>
          <w:b/>
          <w:bCs/>
          <w:sz w:val="24"/>
          <w:szCs w:val="24"/>
        </w:rPr>
        <w:t>ANEXOS COMPLEMENTARIOS</w:t>
      </w:r>
    </w:p>
    <w:p w14:paraId="1591AA45" w14:textId="77777777" w:rsidR="00CC1EA1" w:rsidRPr="003138DE" w:rsidRDefault="00CC1EA1" w:rsidP="00CC1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3DE3D9" w14:textId="5CB5DD2B" w:rsidR="00CC1EA1" w:rsidRPr="003138DE" w:rsidRDefault="00CC1EA1" w:rsidP="00CC1EA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3138DE">
        <w:rPr>
          <w:rFonts w:ascii="Calibri" w:hAnsi="Calibri" w:cs="Calibri"/>
          <w:bCs/>
          <w:sz w:val="24"/>
          <w:szCs w:val="24"/>
        </w:rPr>
        <w:t>Actas de Reuniones del Consejo de Carrera</w:t>
      </w:r>
    </w:p>
    <w:p w14:paraId="220609E2" w14:textId="593A44C7" w:rsidR="00CC1EA1" w:rsidRPr="003138DE" w:rsidRDefault="00CC1EA1" w:rsidP="00CC1EA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3138DE">
        <w:rPr>
          <w:rFonts w:ascii="Calibri" w:hAnsi="Calibri" w:cs="Calibri"/>
          <w:bCs/>
          <w:sz w:val="24"/>
          <w:szCs w:val="24"/>
        </w:rPr>
        <w:t>Actas de Reuniones del Comité de Autoevaluación</w:t>
      </w:r>
    </w:p>
    <w:p w14:paraId="0ED695B7" w14:textId="0A32408E" w:rsidR="00CC1EA1" w:rsidRPr="003138DE" w:rsidRDefault="00CC1EA1" w:rsidP="00CC1EA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3138DE">
        <w:rPr>
          <w:rFonts w:ascii="Calibri" w:hAnsi="Calibri" w:cs="Calibri"/>
          <w:bCs/>
          <w:sz w:val="24"/>
          <w:szCs w:val="24"/>
        </w:rPr>
        <w:t>Ejemplos de Evaluaciones de las asignaturas y pautas de corrección</w:t>
      </w:r>
    </w:p>
    <w:p w14:paraId="37B5B80D" w14:textId="3022BA65" w:rsidR="00CC1EA1" w:rsidRPr="003138DE" w:rsidRDefault="00AE7636" w:rsidP="00CC1EA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3138DE">
        <w:rPr>
          <w:rFonts w:ascii="Calibri" w:hAnsi="Calibri" w:cs="Calibri"/>
          <w:bCs/>
          <w:sz w:val="24"/>
          <w:szCs w:val="24"/>
        </w:rPr>
        <w:t>Reporte de Bibliografía y frecuencia de uso (Dir. de Biblioteca y Rec. de Inf.)</w:t>
      </w:r>
    </w:p>
    <w:p w14:paraId="08329E02" w14:textId="339A2800" w:rsidR="00CC1EA1" w:rsidRPr="003138DE" w:rsidRDefault="00DB0226" w:rsidP="00CC1EA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3138DE">
        <w:rPr>
          <w:rFonts w:ascii="Calibri" w:hAnsi="Calibri" w:cs="Calibri"/>
          <w:bCs/>
          <w:i/>
          <w:sz w:val="24"/>
          <w:szCs w:val="24"/>
        </w:rPr>
        <w:t>Otros que la Carrera estime como pertinentes y sustenten juicios emitidos por la Carrera</w:t>
      </w:r>
    </w:p>
    <w:p w14:paraId="381C5FF6" w14:textId="4B3475BB" w:rsidR="00DB0226" w:rsidRPr="003138DE" w:rsidRDefault="003138DE" w:rsidP="00CC1EA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Otros...</w:t>
      </w:r>
    </w:p>
    <w:p w14:paraId="0ED3F818" w14:textId="7A7717C8" w:rsidR="00CC1EA1" w:rsidRPr="003138DE" w:rsidRDefault="00605927" w:rsidP="004C6A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CC1EA1" w:rsidRPr="003138DE" w:rsidSect="00E16BA7">
      <w:footerReference w:type="default" r:id="rId9"/>
      <w:pgSz w:w="12240" w:h="15840"/>
      <w:pgMar w:top="1418" w:right="1701" w:bottom="1418" w:left="1701" w:header="720" w:footer="720" w:gutter="0"/>
      <w:cols w:space="720" w:equalWidth="0">
        <w:col w:w="85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67D2B" w14:textId="77777777" w:rsidR="003A44BE" w:rsidRDefault="003A44BE" w:rsidP="003138DE">
      <w:pPr>
        <w:spacing w:after="0" w:line="240" w:lineRule="auto"/>
      </w:pPr>
      <w:r>
        <w:separator/>
      </w:r>
    </w:p>
  </w:endnote>
  <w:endnote w:type="continuationSeparator" w:id="0">
    <w:p w14:paraId="30C00BE9" w14:textId="77777777" w:rsidR="003A44BE" w:rsidRDefault="003A44BE" w:rsidP="0031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752287"/>
      <w:docPartObj>
        <w:docPartGallery w:val="Page Numbers (Bottom of Page)"/>
        <w:docPartUnique/>
      </w:docPartObj>
    </w:sdtPr>
    <w:sdtContent>
      <w:p w14:paraId="3B970639" w14:textId="57255D5B" w:rsidR="003138DE" w:rsidRDefault="003138DE" w:rsidP="003138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27" w:rsidRPr="00605927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B144" w14:textId="77777777" w:rsidR="003A44BE" w:rsidRDefault="003A44BE" w:rsidP="003138DE">
      <w:pPr>
        <w:spacing w:after="0" w:line="240" w:lineRule="auto"/>
      </w:pPr>
      <w:r>
        <w:separator/>
      </w:r>
    </w:p>
  </w:footnote>
  <w:footnote w:type="continuationSeparator" w:id="0">
    <w:p w14:paraId="3A99DEB6" w14:textId="77777777" w:rsidR="003A44BE" w:rsidRDefault="003A44BE" w:rsidP="0031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0"/>
    <w:multiLevelType w:val="hybridMultilevel"/>
    <w:tmpl w:val="000016D4"/>
    <w:lvl w:ilvl="0" w:tplc="00007F61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A0180"/>
    <w:multiLevelType w:val="hybridMultilevel"/>
    <w:tmpl w:val="82BE3DE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D2852"/>
    <w:multiLevelType w:val="multilevel"/>
    <w:tmpl w:val="AAA028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850F1"/>
    <w:multiLevelType w:val="hybridMultilevel"/>
    <w:tmpl w:val="C4F2F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4AF5"/>
    <w:multiLevelType w:val="hybridMultilevel"/>
    <w:tmpl w:val="BF221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692E"/>
    <w:multiLevelType w:val="hybridMultilevel"/>
    <w:tmpl w:val="B89A5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008C"/>
    <w:multiLevelType w:val="hybridMultilevel"/>
    <w:tmpl w:val="DD1C3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83FF4"/>
    <w:multiLevelType w:val="multilevel"/>
    <w:tmpl w:val="DD1C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1734"/>
    <w:multiLevelType w:val="multilevel"/>
    <w:tmpl w:val="DD1C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454C"/>
    <w:multiLevelType w:val="multilevel"/>
    <w:tmpl w:val="502E52E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D710B4"/>
    <w:multiLevelType w:val="multilevel"/>
    <w:tmpl w:val="DD1C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465FA"/>
    <w:multiLevelType w:val="multilevel"/>
    <w:tmpl w:val="8C504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218E"/>
    <w:multiLevelType w:val="hybridMultilevel"/>
    <w:tmpl w:val="B750F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01025"/>
    <w:multiLevelType w:val="multilevel"/>
    <w:tmpl w:val="B89A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96229"/>
    <w:multiLevelType w:val="hybridMultilevel"/>
    <w:tmpl w:val="36EA08D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E0447"/>
    <w:multiLevelType w:val="hybridMultilevel"/>
    <w:tmpl w:val="9496D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2B99"/>
    <w:multiLevelType w:val="multilevel"/>
    <w:tmpl w:val="2676F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1426"/>
    <w:multiLevelType w:val="hybridMultilevel"/>
    <w:tmpl w:val="502E52E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93B92"/>
    <w:multiLevelType w:val="multilevel"/>
    <w:tmpl w:val="B750F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C440C"/>
    <w:multiLevelType w:val="hybridMultilevel"/>
    <w:tmpl w:val="C42C68A2"/>
    <w:lvl w:ilvl="0" w:tplc="875A323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3974862"/>
    <w:multiLevelType w:val="hybridMultilevel"/>
    <w:tmpl w:val="36584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C1807"/>
    <w:multiLevelType w:val="multilevel"/>
    <w:tmpl w:val="AAA028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EF3A74"/>
    <w:multiLevelType w:val="hybridMultilevel"/>
    <w:tmpl w:val="8C504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52D7"/>
    <w:multiLevelType w:val="hybridMultilevel"/>
    <w:tmpl w:val="C144F5BA"/>
    <w:lvl w:ilvl="0" w:tplc="C6A64D6C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54020B83"/>
    <w:multiLevelType w:val="multilevel"/>
    <w:tmpl w:val="8C504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5889"/>
    <w:multiLevelType w:val="hybridMultilevel"/>
    <w:tmpl w:val="AAA0281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CA54A2"/>
    <w:multiLevelType w:val="multilevel"/>
    <w:tmpl w:val="78C0C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33C0F"/>
    <w:multiLevelType w:val="hybridMultilevel"/>
    <w:tmpl w:val="B750F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82B21"/>
    <w:multiLevelType w:val="hybridMultilevel"/>
    <w:tmpl w:val="78C0C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0045F"/>
    <w:multiLevelType w:val="hybridMultilevel"/>
    <w:tmpl w:val="B7DCF9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F45C4D"/>
    <w:multiLevelType w:val="hybridMultilevel"/>
    <w:tmpl w:val="6804DBE2"/>
    <w:lvl w:ilvl="0" w:tplc="1B54D7DA">
      <w:start w:val="3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>
    <w:nsid w:val="7321776E"/>
    <w:multiLevelType w:val="multilevel"/>
    <w:tmpl w:val="AAA028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AD72CB"/>
    <w:multiLevelType w:val="hybridMultilevel"/>
    <w:tmpl w:val="5D92423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D522D5"/>
    <w:multiLevelType w:val="hybridMultilevel"/>
    <w:tmpl w:val="F9CA491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DE5414"/>
    <w:multiLevelType w:val="hybridMultilevel"/>
    <w:tmpl w:val="7D7A4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B5DF1"/>
    <w:multiLevelType w:val="hybridMultilevel"/>
    <w:tmpl w:val="3FD6518A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EAF611F"/>
    <w:multiLevelType w:val="multilevel"/>
    <w:tmpl w:val="82BE3D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C46876"/>
    <w:multiLevelType w:val="hybridMultilevel"/>
    <w:tmpl w:val="DD1C3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773"/>
    <w:multiLevelType w:val="multilevel"/>
    <w:tmpl w:val="DD1C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B2AA4"/>
    <w:multiLevelType w:val="hybridMultilevel"/>
    <w:tmpl w:val="2676F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24"/>
  </w:num>
  <w:num w:numId="5">
    <w:abstractNumId w:val="20"/>
  </w:num>
  <w:num w:numId="6">
    <w:abstractNumId w:val="7"/>
  </w:num>
  <w:num w:numId="7">
    <w:abstractNumId w:val="38"/>
  </w:num>
  <w:num w:numId="8">
    <w:abstractNumId w:val="8"/>
  </w:num>
  <w:num w:numId="9">
    <w:abstractNumId w:val="16"/>
  </w:num>
  <w:num w:numId="10">
    <w:abstractNumId w:val="11"/>
  </w:num>
  <w:num w:numId="11">
    <w:abstractNumId w:val="33"/>
  </w:num>
  <w:num w:numId="12">
    <w:abstractNumId w:val="39"/>
  </w:num>
  <w:num w:numId="13">
    <w:abstractNumId w:val="26"/>
  </w:num>
  <w:num w:numId="14">
    <w:abstractNumId w:val="32"/>
  </w:num>
  <w:num w:numId="15">
    <w:abstractNumId w:val="36"/>
  </w:num>
  <w:num w:numId="16">
    <w:abstractNumId w:val="3"/>
  </w:num>
  <w:num w:numId="17">
    <w:abstractNumId w:val="34"/>
  </w:num>
  <w:num w:numId="18">
    <w:abstractNumId w:val="9"/>
  </w:num>
  <w:num w:numId="19">
    <w:abstractNumId w:val="28"/>
  </w:num>
  <w:num w:numId="20">
    <w:abstractNumId w:val="13"/>
  </w:num>
  <w:num w:numId="21">
    <w:abstractNumId w:val="35"/>
  </w:num>
  <w:num w:numId="22">
    <w:abstractNumId w:val="19"/>
  </w:num>
  <w:num w:numId="23">
    <w:abstractNumId w:val="6"/>
  </w:num>
  <w:num w:numId="24">
    <w:abstractNumId w:val="14"/>
  </w:num>
  <w:num w:numId="25">
    <w:abstractNumId w:val="40"/>
  </w:num>
  <w:num w:numId="26">
    <w:abstractNumId w:val="17"/>
  </w:num>
  <w:num w:numId="27">
    <w:abstractNumId w:val="23"/>
  </w:num>
  <w:num w:numId="28">
    <w:abstractNumId w:val="12"/>
  </w:num>
  <w:num w:numId="29">
    <w:abstractNumId w:val="29"/>
  </w:num>
  <w:num w:numId="30">
    <w:abstractNumId w:val="5"/>
  </w:num>
  <w:num w:numId="31">
    <w:abstractNumId w:val="27"/>
  </w:num>
  <w:num w:numId="32">
    <w:abstractNumId w:val="4"/>
  </w:num>
  <w:num w:numId="33">
    <w:abstractNumId w:val="25"/>
  </w:num>
  <w:num w:numId="34">
    <w:abstractNumId w:val="21"/>
  </w:num>
  <w:num w:numId="35">
    <w:abstractNumId w:val="22"/>
  </w:num>
  <w:num w:numId="36">
    <w:abstractNumId w:val="2"/>
  </w:num>
  <w:num w:numId="37">
    <w:abstractNumId w:val="37"/>
  </w:num>
  <w:num w:numId="38">
    <w:abstractNumId w:val="18"/>
  </w:num>
  <w:num w:numId="39">
    <w:abstractNumId w:val="10"/>
  </w:num>
  <w:num w:numId="40">
    <w:abstractNumId w:val="1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4"/>
    <w:rsid w:val="00012CD5"/>
    <w:rsid w:val="000B23A3"/>
    <w:rsid w:val="000D4840"/>
    <w:rsid w:val="001346CA"/>
    <w:rsid w:val="002346ED"/>
    <w:rsid w:val="002C067B"/>
    <w:rsid w:val="003138DE"/>
    <w:rsid w:val="0034045D"/>
    <w:rsid w:val="003A44BE"/>
    <w:rsid w:val="00430F8D"/>
    <w:rsid w:val="00455AE4"/>
    <w:rsid w:val="00463EB3"/>
    <w:rsid w:val="004736AA"/>
    <w:rsid w:val="004C6A1D"/>
    <w:rsid w:val="00552279"/>
    <w:rsid w:val="00592EA8"/>
    <w:rsid w:val="005E30F3"/>
    <w:rsid w:val="00605927"/>
    <w:rsid w:val="00646935"/>
    <w:rsid w:val="00700901"/>
    <w:rsid w:val="00715437"/>
    <w:rsid w:val="009C47DA"/>
    <w:rsid w:val="00A05FE4"/>
    <w:rsid w:val="00A466F8"/>
    <w:rsid w:val="00A47A3B"/>
    <w:rsid w:val="00AD19ED"/>
    <w:rsid w:val="00AE7636"/>
    <w:rsid w:val="00B2516C"/>
    <w:rsid w:val="00C71FAC"/>
    <w:rsid w:val="00C832B0"/>
    <w:rsid w:val="00CC1EA1"/>
    <w:rsid w:val="00D601C0"/>
    <w:rsid w:val="00D63FE1"/>
    <w:rsid w:val="00DB0226"/>
    <w:rsid w:val="00DB36F9"/>
    <w:rsid w:val="00DE0FAA"/>
    <w:rsid w:val="00E16BA7"/>
    <w:rsid w:val="00E344F9"/>
    <w:rsid w:val="00E46A8D"/>
    <w:rsid w:val="00E92C66"/>
    <w:rsid w:val="00E950EE"/>
    <w:rsid w:val="00EF2C5A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817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E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F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FAC"/>
    <w:rPr>
      <w:rFonts w:ascii="Lucida Grande" w:eastAsiaTheme="minorEastAsia" w:hAnsi="Lucida Grande" w:cs="Lucida Grande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71FAC"/>
    <w:pPr>
      <w:ind w:left="720"/>
      <w:contextualSpacing/>
    </w:pPr>
  </w:style>
  <w:style w:type="paragraph" w:styleId="Sinespaciado">
    <w:name w:val="No Spacing"/>
    <w:uiPriority w:val="1"/>
    <w:qFormat/>
    <w:rsid w:val="003138DE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1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DE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1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DE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E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F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FAC"/>
    <w:rPr>
      <w:rFonts w:ascii="Lucida Grande" w:eastAsiaTheme="minorEastAsia" w:hAnsi="Lucida Grande" w:cs="Lucida Grande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71FAC"/>
    <w:pPr>
      <w:ind w:left="720"/>
      <w:contextualSpacing/>
    </w:pPr>
  </w:style>
  <w:style w:type="paragraph" w:styleId="Sinespaciado">
    <w:name w:val="No Spacing"/>
    <w:uiPriority w:val="1"/>
    <w:qFormat/>
    <w:rsid w:val="003138DE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1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DE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1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DE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24549-06D4-4002-A90A-851D94F8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Silvana</cp:lastModifiedBy>
  <cp:revision>3</cp:revision>
  <dcterms:created xsi:type="dcterms:W3CDTF">2017-01-23T19:31:00Z</dcterms:created>
  <dcterms:modified xsi:type="dcterms:W3CDTF">2017-01-23T19:34:00Z</dcterms:modified>
</cp:coreProperties>
</file>